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6" w:rsidRDefault="00C96E86" w:rsidP="00534979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6F0EA7" w:rsidRPr="00534979" w:rsidRDefault="00E65366" w:rsidP="00534979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Concussion</w:t>
      </w:r>
      <w:r w:rsidR="00850B3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Education &amp;</w:t>
      </w:r>
      <w:r w:rsidR="006F0EA7" w:rsidRPr="0099150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Acknowledgment Form</w:t>
      </w:r>
      <w:r w:rsidR="00C53687" w:rsidRPr="0099150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</w:p>
    <w:p w:rsidR="006F0EA7" w:rsidRPr="009A0414" w:rsidRDefault="006F0EA7" w:rsidP="00C5368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"/>
        </w:rPr>
      </w:pPr>
      <w:r w:rsidRPr="009A0414">
        <w:rPr>
          <w:rFonts w:ascii="Arial" w:hAnsi="Arial" w:cs="Arial"/>
          <w:b/>
          <w:sz w:val="24"/>
          <w:szCs w:val="24"/>
          <w:lang w:val="en"/>
        </w:rPr>
        <w:t>Concussion signs &amp; symptoms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991500" w:rsidTr="00C11FA5">
        <w:tc>
          <w:tcPr>
            <w:tcW w:w="4675" w:type="dxa"/>
            <w:tcBorders>
              <w:bottom w:val="single" w:sz="24" w:space="0" w:color="auto"/>
            </w:tcBorders>
          </w:tcPr>
          <w:p w:rsidR="00991500" w:rsidRPr="00015EDA" w:rsidRDefault="00991500" w:rsidP="00015ED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"/>
              </w:rPr>
            </w:pPr>
            <w:r w:rsidRPr="00015EDA">
              <w:rPr>
                <w:rFonts w:ascii="Arial" w:hAnsi="Arial" w:cs="Arial"/>
                <w:b/>
                <w:lang w:val="en"/>
              </w:rPr>
              <w:t>Signs of Concussion</w:t>
            </w:r>
          </w:p>
        </w:tc>
        <w:tc>
          <w:tcPr>
            <w:tcW w:w="4680" w:type="dxa"/>
            <w:tcBorders>
              <w:bottom w:val="single" w:sz="24" w:space="0" w:color="auto"/>
            </w:tcBorders>
          </w:tcPr>
          <w:p w:rsidR="00991500" w:rsidRPr="00015EDA" w:rsidRDefault="00991500" w:rsidP="00015ED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"/>
              </w:rPr>
            </w:pPr>
            <w:r w:rsidRPr="00015EDA">
              <w:rPr>
                <w:rFonts w:ascii="Arial" w:hAnsi="Arial" w:cs="Arial"/>
                <w:b/>
                <w:lang w:val="en"/>
              </w:rPr>
              <w:t>Symptoms of Concussion</w:t>
            </w:r>
          </w:p>
        </w:tc>
      </w:tr>
      <w:tr w:rsidR="00991500" w:rsidTr="00C11FA5">
        <w:tc>
          <w:tcPr>
            <w:tcW w:w="4675" w:type="dxa"/>
            <w:tcBorders>
              <w:top w:val="single" w:sz="24" w:space="0" w:color="auto"/>
            </w:tcBorders>
            <w:vAlign w:val="center"/>
          </w:tcPr>
          <w:p w:rsidR="00991500" w:rsidRPr="009A0414" w:rsidRDefault="00991500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pace1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Appears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dazed</w:t>
            </w:r>
            <w:r w:rsidRPr="009A0414">
              <w:rPr>
                <w:rStyle w:val="space1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stunned</w:t>
            </w:r>
          </w:p>
        </w:tc>
        <w:tc>
          <w:tcPr>
            <w:tcW w:w="4680" w:type="dxa"/>
            <w:tcBorders>
              <w:top w:val="single" w:sz="24" w:space="0" w:color="auto"/>
            </w:tcBorders>
            <w:vAlign w:val="center"/>
          </w:tcPr>
          <w:p w:rsidR="00991500" w:rsidRPr="009A0414" w:rsidRDefault="002E2885" w:rsidP="00991500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Headache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pressure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>in the head</w:t>
            </w:r>
          </w:p>
        </w:tc>
      </w:tr>
      <w:tr w:rsidR="00991500" w:rsidTr="00C11FA5">
        <w:tc>
          <w:tcPr>
            <w:tcW w:w="4675" w:type="dxa"/>
            <w:vAlign w:val="center"/>
          </w:tcPr>
          <w:p w:rsidR="00991500" w:rsidRPr="009A0414" w:rsidRDefault="00991500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Appears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confused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>about assignment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>or position</w:t>
            </w:r>
          </w:p>
        </w:tc>
        <w:tc>
          <w:tcPr>
            <w:tcW w:w="4680" w:type="dxa"/>
            <w:vAlign w:val="center"/>
          </w:tcPr>
          <w:p w:rsidR="00991500" w:rsidRPr="009A0414" w:rsidRDefault="002E2885" w:rsidP="00991500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Nausea</w:t>
            </w:r>
            <w:r w:rsidRPr="009A0414">
              <w:rPr>
                <w:rStyle w:val="space12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12"/>
                <w:rFonts w:ascii="Arial" w:hAnsi="Arial" w:cs="Arial"/>
                <w:color w:val="000000"/>
                <w:sz w:val="20"/>
                <w:szCs w:val="20"/>
                <w:lang w:val="en"/>
              </w:rPr>
              <w:t>or</w:t>
            </w:r>
            <w:r w:rsidRPr="009A0414">
              <w:rPr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vomiting</w:t>
            </w:r>
          </w:p>
        </w:tc>
      </w:tr>
      <w:tr w:rsidR="00991500" w:rsidTr="00C11FA5">
        <w:tc>
          <w:tcPr>
            <w:tcW w:w="4675" w:type="dxa"/>
            <w:vAlign w:val="center"/>
          </w:tcPr>
          <w:p w:rsidR="00991500" w:rsidRPr="009A0414" w:rsidRDefault="00991500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Forgets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12"/>
                <w:rFonts w:ascii="Arial" w:hAnsi="Arial" w:cs="Arial"/>
                <w:color w:val="000000"/>
                <w:sz w:val="20"/>
                <w:szCs w:val="20"/>
                <w:lang w:val="en"/>
              </w:rPr>
              <w:t>plays</w:t>
            </w:r>
          </w:p>
        </w:tc>
        <w:tc>
          <w:tcPr>
            <w:tcW w:w="4680" w:type="dxa"/>
            <w:vAlign w:val="center"/>
          </w:tcPr>
          <w:p w:rsidR="00991500" w:rsidRPr="009A0414" w:rsidRDefault="00850B33" w:rsidP="00991500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Balance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problems </w:t>
            </w:r>
            <w:r w:rsidRPr="009A0414">
              <w:rPr>
                <w:rStyle w:val="space1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dizziness</w:t>
            </w:r>
          </w:p>
        </w:tc>
      </w:tr>
      <w:tr w:rsidR="00991500" w:rsidTr="00C11FA5">
        <w:tc>
          <w:tcPr>
            <w:tcW w:w="4675" w:type="dxa"/>
            <w:vAlign w:val="center"/>
          </w:tcPr>
          <w:p w:rsidR="00991500" w:rsidRPr="009A0414" w:rsidRDefault="00991500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Unsure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>of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game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,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score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opponent</w:t>
            </w:r>
          </w:p>
        </w:tc>
        <w:tc>
          <w:tcPr>
            <w:tcW w:w="4680" w:type="dxa"/>
            <w:vAlign w:val="center"/>
          </w:tcPr>
          <w:p w:rsidR="00991500" w:rsidRPr="009A0414" w:rsidRDefault="00850B33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Double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1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blurry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>vision</w:t>
            </w:r>
          </w:p>
        </w:tc>
      </w:tr>
      <w:tr w:rsidR="00991500" w:rsidTr="00C11FA5">
        <w:tc>
          <w:tcPr>
            <w:tcW w:w="4675" w:type="dxa"/>
            <w:vAlign w:val="center"/>
          </w:tcPr>
          <w:p w:rsidR="00991500" w:rsidRPr="009A0414" w:rsidRDefault="00991500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Loses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consciousness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>(even briefly)</w:t>
            </w:r>
          </w:p>
        </w:tc>
        <w:tc>
          <w:tcPr>
            <w:tcW w:w="4680" w:type="dxa"/>
            <w:vAlign w:val="center"/>
          </w:tcPr>
          <w:p w:rsidR="00991500" w:rsidRPr="009A0414" w:rsidRDefault="00850B33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Sensitivity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>to light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or </w:t>
            </w: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>noise</w:t>
            </w:r>
          </w:p>
        </w:tc>
      </w:tr>
      <w:tr w:rsidR="00991500" w:rsidTr="00C11FA5">
        <w:tc>
          <w:tcPr>
            <w:tcW w:w="4675" w:type="dxa"/>
            <w:vAlign w:val="center"/>
          </w:tcPr>
          <w:p w:rsidR="00991500" w:rsidRPr="009A0414" w:rsidRDefault="00991500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>Shows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behavior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personality changes</w:t>
            </w:r>
          </w:p>
        </w:tc>
        <w:tc>
          <w:tcPr>
            <w:tcW w:w="4680" w:type="dxa"/>
            <w:vAlign w:val="center"/>
          </w:tcPr>
          <w:p w:rsidR="00991500" w:rsidRPr="009A0414" w:rsidRDefault="00850B33" w:rsidP="00991500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>Concentration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2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memory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font1"/>
                <w:rFonts w:ascii="Arial" w:hAnsi="Arial" w:cs="Arial"/>
                <w:color w:val="000000"/>
                <w:sz w:val="20"/>
                <w:szCs w:val="20"/>
                <w:lang w:val="en"/>
              </w:rPr>
              <w:t>problems</w:t>
            </w:r>
          </w:p>
        </w:tc>
      </w:tr>
      <w:tr w:rsidR="00991500" w:rsidTr="00C11FA5">
        <w:tc>
          <w:tcPr>
            <w:tcW w:w="4675" w:type="dxa"/>
            <w:vAlign w:val="center"/>
          </w:tcPr>
          <w:p w:rsidR="00991500" w:rsidRPr="009A0414" w:rsidRDefault="00991500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Can't recall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32"/>
                <w:rFonts w:ascii="Arial" w:hAnsi="Arial" w:cs="Arial"/>
                <w:color w:val="000000"/>
                <w:sz w:val="20"/>
                <w:szCs w:val="20"/>
                <w:lang w:val="en"/>
              </w:rPr>
              <w:t>events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prior to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3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after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pace32"/>
                <w:rFonts w:ascii="Arial" w:hAnsi="Arial" w:cs="Arial"/>
                <w:color w:val="000000"/>
                <w:sz w:val="20"/>
                <w:szCs w:val="20"/>
                <w:lang w:val="en"/>
              </w:rPr>
              <w:t>the</w:t>
            </w:r>
            <w:r w:rsidRPr="009A041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hit</w:t>
            </w:r>
            <w:r w:rsidRPr="009A0414">
              <w:rPr>
                <w:rStyle w:val="space3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fall</w:t>
            </w:r>
          </w:p>
        </w:tc>
        <w:tc>
          <w:tcPr>
            <w:tcW w:w="4680" w:type="dxa"/>
            <w:vAlign w:val="center"/>
          </w:tcPr>
          <w:p w:rsidR="00991500" w:rsidRPr="009A0414" w:rsidRDefault="00850B33" w:rsidP="009915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A0414">
              <w:rPr>
                <w:rStyle w:val="space3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Feeling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sluggish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,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hazy</w:t>
            </w:r>
            <w:r w:rsidRPr="009A0414"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,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foggy</w:t>
            </w:r>
            <w:r w:rsidRPr="009A0414">
              <w:rPr>
                <w:rStyle w:val="space32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or </w:t>
            </w:r>
            <w:r w:rsidRPr="009A0414">
              <w:rPr>
                <w:rStyle w:val="Strong"/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groggy</w:t>
            </w:r>
          </w:p>
        </w:tc>
      </w:tr>
    </w:tbl>
    <w:p w:rsidR="00C53687" w:rsidRPr="00EB72C5" w:rsidRDefault="00C53687" w:rsidP="00C53687">
      <w:pPr>
        <w:spacing w:after="0" w:line="450" w:lineRule="atLeast"/>
        <w:rPr>
          <w:rFonts w:ascii="Arial" w:eastAsia="Times New Roman" w:hAnsi="Arial" w:cs="Arial"/>
          <w:b/>
          <w:color w:val="000000"/>
          <w:sz w:val="16"/>
          <w:szCs w:val="16"/>
          <w:lang w:val="en"/>
        </w:rPr>
      </w:pPr>
    </w:p>
    <w:p w:rsidR="00C53687" w:rsidRPr="009A0414" w:rsidRDefault="00C53687" w:rsidP="00C53687">
      <w:pPr>
        <w:shd w:val="clear" w:color="auto" w:fill="EEEEEE"/>
        <w:spacing w:after="0" w:line="360" w:lineRule="atLeast"/>
        <w:rPr>
          <w:rFonts w:ascii="Arial" w:eastAsia="Times New Roman" w:hAnsi="Arial" w:cs="Arial"/>
          <w:b/>
          <w:vanish/>
          <w:color w:val="222222"/>
          <w:sz w:val="24"/>
          <w:szCs w:val="24"/>
          <w:lang w:val="en"/>
        </w:rPr>
      </w:pPr>
      <w:r w:rsidRPr="009A0414">
        <w:rPr>
          <w:rFonts w:ascii="Arial" w:eastAsia="Times New Roman" w:hAnsi="Arial" w:cs="Arial"/>
          <w:b/>
          <w:noProof/>
          <w:vanish/>
          <w:color w:val="222222"/>
          <w:sz w:val="24"/>
          <w:szCs w:val="24"/>
        </w:rPr>
        <w:drawing>
          <wp:inline distT="0" distB="0" distL="0" distR="0" wp14:anchorId="7CCD7DC1" wp14:editId="5EFF86DF">
            <wp:extent cx="190500" cy="190500"/>
            <wp:effectExtent l="0" t="0" r="0" b="0"/>
            <wp:docPr id="24" name="Picture 24" descr="https://www.gstatic.com/images/branding/product/1x/translate_2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gstatic.com/images/branding/product/1x/translate_24d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87" w:rsidRPr="009A0414" w:rsidRDefault="00C53687" w:rsidP="00C53687">
      <w:pPr>
        <w:shd w:val="clear" w:color="auto" w:fill="FFFFFF"/>
        <w:spacing w:before="60" w:after="60" w:line="240" w:lineRule="auto"/>
        <w:textAlignment w:val="baseline"/>
        <w:outlineLvl w:val="1"/>
        <w:rPr>
          <w:rFonts w:ascii="Arial" w:eastAsia="Times New Roman" w:hAnsi="Arial" w:cs="Arial"/>
          <w:b/>
          <w:vanish/>
          <w:color w:val="999999"/>
          <w:kern w:val="36"/>
          <w:sz w:val="24"/>
          <w:szCs w:val="24"/>
          <w:lang w:val="en"/>
        </w:rPr>
      </w:pPr>
      <w:r w:rsidRPr="009A0414">
        <w:rPr>
          <w:rFonts w:ascii="Arial" w:eastAsia="Times New Roman" w:hAnsi="Arial" w:cs="Arial"/>
          <w:b/>
          <w:vanish/>
          <w:color w:val="999999"/>
          <w:kern w:val="36"/>
          <w:sz w:val="24"/>
          <w:szCs w:val="24"/>
          <w:lang w:val="en"/>
        </w:rPr>
        <w:t>Original text</w:t>
      </w:r>
    </w:p>
    <w:p w:rsidR="00C53687" w:rsidRPr="009A0414" w:rsidRDefault="00C53687" w:rsidP="00C536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vanish/>
          <w:color w:val="222222"/>
          <w:sz w:val="24"/>
          <w:szCs w:val="24"/>
          <w:lang w:val="en"/>
        </w:rPr>
      </w:pPr>
      <w:r w:rsidRPr="009A0414">
        <w:rPr>
          <w:rFonts w:ascii="Arial" w:eastAsia="Times New Roman" w:hAnsi="Arial" w:cs="Arial"/>
          <w:b/>
          <w:vanish/>
          <w:color w:val="1155CC"/>
          <w:sz w:val="24"/>
          <w:szCs w:val="24"/>
          <w:bdr w:val="none" w:sz="0" w:space="0" w:color="auto" w:frame="1"/>
          <w:lang w:val="en"/>
        </w:rPr>
        <w:t>Contribute a better translation</w:t>
      </w:r>
    </w:p>
    <w:p w:rsidR="00C53687" w:rsidRPr="009A0414" w:rsidRDefault="003C7C20" w:rsidP="00C536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vanish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vanish/>
          <w:color w:val="222222"/>
          <w:sz w:val="24"/>
          <w:szCs w:val="24"/>
          <w:lang w:val="en"/>
        </w:rPr>
        <w:pict>
          <v:rect id="_x0000_i1025" style="width:0;height:.75pt" o:hralign="center" o:hrstd="t" o:hrnoshade="t" o:hr="t" fillcolor="#ccc" stroked="f"/>
        </w:pict>
      </w:r>
    </w:p>
    <w:p w:rsidR="00C53687" w:rsidRPr="009A0414" w:rsidRDefault="00C53687" w:rsidP="00C53687">
      <w:pPr>
        <w:spacing w:after="0" w:line="360" w:lineRule="atLeast"/>
        <w:jc w:val="center"/>
        <w:rPr>
          <w:rFonts w:ascii="Helvetica" w:eastAsia="Times New Roman" w:hAnsi="Helvetica" w:cs="Helvetica"/>
          <w:b/>
          <w:vanish/>
          <w:color w:val="FFFFFF"/>
          <w:sz w:val="24"/>
          <w:szCs w:val="24"/>
          <w:lang w:val="en"/>
        </w:rPr>
      </w:pPr>
      <w:r w:rsidRPr="009A0414">
        <w:rPr>
          <w:rFonts w:ascii="Helvetica" w:eastAsia="Times New Roman" w:hAnsi="Helvetica" w:cs="Helvetica"/>
          <w:b/>
          <w:vanish/>
          <w:color w:val="FFFFFF"/>
          <w:sz w:val="24"/>
          <w:szCs w:val="24"/>
          <w:lang w:val="en"/>
        </w:rPr>
        <w:t>loading</w:t>
      </w:r>
    </w:p>
    <w:p w:rsidR="006F0EA7" w:rsidRPr="009A0414" w:rsidRDefault="006F0EA7" w:rsidP="00C5368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9A0414">
        <w:rPr>
          <w:rFonts w:ascii="Arial" w:hAnsi="Arial" w:cs="Arial"/>
          <w:b/>
          <w:color w:val="000000"/>
          <w:sz w:val="24"/>
          <w:szCs w:val="24"/>
          <w:lang w:val="en"/>
        </w:rPr>
        <w:t>What coaches should do when a concussion is suspected</w:t>
      </w:r>
    </w:p>
    <w:p w:rsidR="006F0EA7" w:rsidRPr="009A0414" w:rsidRDefault="00C53687" w:rsidP="00C5368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Remove the athlete from play</w:t>
      </w:r>
    </w:p>
    <w:p w:rsidR="00C53687" w:rsidRPr="009A0414" w:rsidRDefault="00C53687" w:rsidP="00C5368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Inform the athlete's parents or guardians of the possible concussion</w:t>
      </w:r>
    </w:p>
    <w:p w:rsidR="00C53687" w:rsidRPr="009A0414" w:rsidRDefault="00C53687" w:rsidP="00C5368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Ensure the athlete is evaluated immediately by an appropriate health care professional.</w:t>
      </w:r>
    </w:p>
    <w:p w:rsidR="00C53687" w:rsidRPr="009A0414" w:rsidRDefault="00C53687" w:rsidP="00C5368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 xml:space="preserve">Only allow the athlete to return to participation after he or she is cleared by an appropriate health care professional and institute your league's return-to-play </w:t>
      </w:r>
      <w:r w:rsidR="004E07AB" w:rsidRPr="009A0414">
        <w:rPr>
          <w:rFonts w:ascii="Arial" w:hAnsi="Arial" w:cs="Arial"/>
          <w:color w:val="000000"/>
          <w:sz w:val="20"/>
          <w:szCs w:val="20"/>
          <w:lang w:val="en"/>
        </w:rPr>
        <w:t>action plan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>.</w:t>
      </w:r>
    </w:p>
    <w:p w:rsidR="00991500" w:rsidRPr="00991500" w:rsidRDefault="00991500" w:rsidP="00991500">
      <w:pPr>
        <w:pStyle w:val="ListParagraph"/>
        <w:ind w:left="2160"/>
        <w:rPr>
          <w:rFonts w:ascii="Arial" w:hAnsi="Arial" w:cs="Arial"/>
          <w:b/>
          <w:color w:val="000000"/>
          <w:lang w:val="en"/>
        </w:rPr>
      </w:pPr>
    </w:p>
    <w:p w:rsidR="00360A0F" w:rsidRPr="009A0414" w:rsidRDefault="00360A0F" w:rsidP="00360A0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lang w:val="en"/>
        </w:rPr>
        <w:t>EYFCA Return-to-Play Action Plan</w:t>
      </w:r>
    </w:p>
    <w:p w:rsidR="00360A0F" w:rsidRDefault="00360A0F" w:rsidP="0050303C">
      <w:pPr>
        <w:spacing w:after="0" w:line="240" w:lineRule="auto"/>
        <w:ind w:left="2160" w:hanging="1440"/>
        <w:rPr>
          <w:rFonts w:ascii="Arial" w:hAnsi="Arial" w:cs="Arial"/>
          <w:color w:val="000000"/>
          <w:sz w:val="20"/>
          <w:szCs w:val="20"/>
          <w:lang w:val="en"/>
        </w:rPr>
      </w:pPr>
      <w:r w:rsidRPr="0050303C">
        <w:rPr>
          <w:rFonts w:ascii="Arial" w:hAnsi="Arial" w:cs="Arial"/>
          <w:color w:val="000000"/>
          <w:sz w:val="20"/>
          <w:szCs w:val="20"/>
          <w:u w:val="single"/>
          <w:lang w:val="en"/>
        </w:rPr>
        <w:t xml:space="preserve">Baseline: 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"/>
        </w:rPr>
        <w:tab/>
      </w:r>
      <w:r w:rsidRPr="00360A0F">
        <w:rPr>
          <w:rFonts w:ascii="Arial" w:hAnsi="Arial" w:cs="Arial"/>
          <w:color w:val="000000"/>
          <w:sz w:val="20"/>
          <w:szCs w:val="20"/>
          <w:lang w:val="en"/>
        </w:rPr>
        <w:t>Athletes should not have ANY concussion symptoms. Athletes should only progress to the next level of exertion if they DO NOT have ANY symptoms at the current step.</w:t>
      </w:r>
    </w:p>
    <w:p w:rsidR="00360A0F" w:rsidRDefault="00360A0F" w:rsidP="0050303C">
      <w:pPr>
        <w:spacing w:after="0" w:line="240" w:lineRule="auto"/>
        <w:ind w:left="2160" w:hanging="1440"/>
        <w:rPr>
          <w:rFonts w:ascii="Arial" w:hAnsi="Arial" w:cs="Arial"/>
          <w:color w:val="000000"/>
          <w:sz w:val="20"/>
          <w:szCs w:val="20"/>
          <w:lang w:val="en"/>
        </w:rPr>
      </w:pPr>
      <w:r w:rsidRPr="0050303C">
        <w:rPr>
          <w:rFonts w:ascii="Arial" w:hAnsi="Arial" w:cs="Arial"/>
          <w:color w:val="000000"/>
          <w:sz w:val="20"/>
          <w:szCs w:val="20"/>
          <w:u w:val="single"/>
          <w:lang w:val="en"/>
        </w:rPr>
        <w:t>Step 1</w:t>
      </w:r>
      <w:r>
        <w:rPr>
          <w:rFonts w:ascii="Arial" w:hAnsi="Arial" w:cs="Arial"/>
          <w:color w:val="000000"/>
          <w:sz w:val="20"/>
          <w:szCs w:val="20"/>
          <w:lang w:val="en"/>
        </w:rPr>
        <w:t>:</w:t>
      </w:r>
      <w:r>
        <w:rPr>
          <w:rFonts w:ascii="Arial" w:hAnsi="Arial" w:cs="Arial"/>
          <w:color w:val="000000"/>
          <w:sz w:val="20"/>
          <w:szCs w:val="20"/>
          <w:lang w:val="en"/>
        </w:rPr>
        <w:tab/>
        <w:t>Begin with light aerobic exercise only to increase the athlete’s heart rate.  Ex.  5-10 minutes on exercise bike, walking or light jogging. No weight lifting.</w:t>
      </w:r>
    </w:p>
    <w:p w:rsidR="00360A0F" w:rsidRDefault="00360A0F" w:rsidP="0050303C">
      <w:pPr>
        <w:spacing w:after="0" w:line="240" w:lineRule="auto"/>
        <w:ind w:left="2160" w:hanging="1440"/>
        <w:rPr>
          <w:rFonts w:ascii="Arial" w:hAnsi="Arial" w:cs="Arial"/>
          <w:color w:val="000000"/>
          <w:sz w:val="20"/>
          <w:szCs w:val="20"/>
          <w:lang w:val="en"/>
        </w:rPr>
      </w:pPr>
      <w:r w:rsidRPr="0050303C">
        <w:rPr>
          <w:rFonts w:ascii="Arial" w:hAnsi="Arial" w:cs="Arial"/>
          <w:color w:val="000000"/>
          <w:sz w:val="20"/>
          <w:szCs w:val="20"/>
          <w:u w:val="single"/>
          <w:lang w:val="en"/>
        </w:rPr>
        <w:t>Step 2</w:t>
      </w:r>
      <w:r>
        <w:rPr>
          <w:rFonts w:ascii="Arial" w:hAnsi="Arial" w:cs="Arial"/>
          <w:color w:val="000000"/>
          <w:sz w:val="20"/>
          <w:szCs w:val="20"/>
          <w:lang w:val="en"/>
        </w:rPr>
        <w:t>:</w:t>
      </w:r>
      <w:r>
        <w:rPr>
          <w:rFonts w:ascii="Arial" w:hAnsi="Arial" w:cs="Arial"/>
          <w:color w:val="000000"/>
          <w:sz w:val="20"/>
          <w:szCs w:val="20"/>
          <w:lang w:val="en"/>
        </w:rPr>
        <w:tab/>
        <w:t>Continue with activities to increase an athlete’s heart rate with body or head movement.  Ex. Moderate jogging, brief running, moderate-intensity stationary biking, moderate-intensity weightlifting at reduced time and/or reduced weight from typical routine.</w:t>
      </w:r>
    </w:p>
    <w:p w:rsidR="00360A0F" w:rsidRDefault="00360A0F" w:rsidP="0050303C">
      <w:pPr>
        <w:spacing w:after="0" w:line="240" w:lineRule="auto"/>
        <w:ind w:left="2160" w:hanging="1440"/>
        <w:rPr>
          <w:rFonts w:ascii="Arial" w:hAnsi="Arial" w:cs="Arial"/>
          <w:color w:val="000000"/>
          <w:sz w:val="20"/>
          <w:szCs w:val="20"/>
          <w:lang w:val="en"/>
        </w:rPr>
      </w:pPr>
      <w:r w:rsidRPr="0050303C">
        <w:rPr>
          <w:rFonts w:ascii="Arial" w:hAnsi="Arial" w:cs="Arial"/>
          <w:color w:val="000000"/>
          <w:sz w:val="20"/>
          <w:szCs w:val="20"/>
          <w:u w:val="single"/>
          <w:lang w:val="en"/>
        </w:rPr>
        <w:t>Step 3</w:t>
      </w:r>
      <w:r>
        <w:rPr>
          <w:rFonts w:ascii="Arial" w:hAnsi="Arial" w:cs="Arial"/>
          <w:color w:val="000000"/>
          <w:sz w:val="20"/>
          <w:szCs w:val="20"/>
          <w:lang w:val="en"/>
        </w:rPr>
        <w:t>:</w:t>
      </w:r>
      <w:r>
        <w:rPr>
          <w:rFonts w:ascii="Arial" w:hAnsi="Arial" w:cs="Arial"/>
          <w:color w:val="000000"/>
          <w:sz w:val="20"/>
          <w:szCs w:val="20"/>
          <w:lang w:val="en"/>
        </w:rPr>
        <w:tab/>
        <w:t>Add heavy NON-contact physical activity. Ex. Sprinting/running, high-intensity stationary biking, regular weightlifting routine, NON-contact sport-specific drills (in 3 planes of movement)</w:t>
      </w:r>
    </w:p>
    <w:p w:rsidR="00360A0F" w:rsidRDefault="00360A0F" w:rsidP="0050303C">
      <w:pPr>
        <w:spacing w:after="0" w:line="240" w:lineRule="auto"/>
        <w:ind w:left="2160" w:hanging="1440"/>
        <w:rPr>
          <w:rFonts w:ascii="Arial" w:hAnsi="Arial" w:cs="Arial"/>
          <w:color w:val="000000"/>
          <w:sz w:val="20"/>
          <w:szCs w:val="20"/>
          <w:lang w:val="en"/>
        </w:rPr>
      </w:pPr>
      <w:r w:rsidRPr="0050303C">
        <w:rPr>
          <w:rFonts w:ascii="Arial" w:hAnsi="Arial" w:cs="Arial"/>
          <w:color w:val="000000"/>
          <w:sz w:val="20"/>
          <w:szCs w:val="20"/>
          <w:u w:val="single"/>
          <w:lang w:val="en"/>
        </w:rPr>
        <w:t>Step 4</w:t>
      </w:r>
      <w:r>
        <w:rPr>
          <w:rFonts w:ascii="Arial" w:hAnsi="Arial" w:cs="Arial"/>
          <w:color w:val="000000"/>
          <w:sz w:val="20"/>
          <w:szCs w:val="20"/>
          <w:lang w:val="en"/>
        </w:rPr>
        <w:t>:</w:t>
      </w:r>
      <w:r>
        <w:rPr>
          <w:rFonts w:ascii="Arial" w:hAnsi="Arial" w:cs="Arial"/>
          <w:color w:val="000000"/>
          <w:sz w:val="20"/>
          <w:szCs w:val="20"/>
          <w:lang w:val="en"/>
        </w:rPr>
        <w:tab/>
        <w:t>Athlete may return to practice and full contact in CONTROLLED practice</w:t>
      </w:r>
    </w:p>
    <w:p w:rsidR="00360A0F" w:rsidRDefault="00360A0F" w:rsidP="0050303C">
      <w:pPr>
        <w:spacing w:after="0" w:line="240" w:lineRule="auto"/>
        <w:ind w:left="2160" w:hanging="1440"/>
        <w:rPr>
          <w:rFonts w:ascii="Arial" w:hAnsi="Arial" w:cs="Arial"/>
          <w:color w:val="000000"/>
          <w:sz w:val="20"/>
          <w:szCs w:val="20"/>
          <w:lang w:val="en"/>
        </w:rPr>
      </w:pPr>
      <w:r w:rsidRPr="0050303C">
        <w:rPr>
          <w:rFonts w:ascii="Arial" w:hAnsi="Arial" w:cs="Arial"/>
          <w:color w:val="000000"/>
          <w:sz w:val="20"/>
          <w:szCs w:val="20"/>
          <w:u w:val="single"/>
          <w:lang w:val="en"/>
        </w:rPr>
        <w:t>Step 5:</w:t>
      </w:r>
      <w:r>
        <w:rPr>
          <w:rFonts w:ascii="Arial" w:hAnsi="Arial" w:cs="Arial"/>
          <w:color w:val="000000"/>
          <w:sz w:val="20"/>
          <w:szCs w:val="20"/>
          <w:lang w:val="en"/>
        </w:rPr>
        <w:tab/>
        <w:t>Athlete may return to competition</w:t>
      </w:r>
    </w:p>
    <w:p w:rsidR="0099581B" w:rsidRDefault="0099581B" w:rsidP="0099581B">
      <w:pPr>
        <w:spacing w:after="0" w:line="240" w:lineRule="auto"/>
        <w:ind w:left="2880" w:hanging="1440"/>
        <w:rPr>
          <w:rFonts w:ascii="Arial" w:hAnsi="Arial" w:cs="Arial"/>
          <w:color w:val="000000"/>
          <w:sz w:val="20"/>
          <w:szCs w:val="20"/>
          <w:lang w:val="en"/>
        </w:rPr>
      </w:pPr>
    </w:p>
    <w:p w:rsidR="006F0EA7" w:rsidRDefault="00360A0F" w:rsidP="0050303C">
      <w:pPr>
        <w:spacing w:after="0" w:line="240" w:lineRule="auto"/>
        <w:ind w:left="2160" w:hanging="1440"/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*If an athlete’s symptoms come base or they get new symptoms when becoming for active at ANY stop.  The athlete should stop these activities and health care provider should be contacted</w:t>
      </w:r>
      <w:r w:rsidR="0099581B">
        <w:rPr>
          <w:rFonts w:ascii="Arial" w:hAnsi="Arial" w:cs="Arial"/>
          <w:color w:val="000000"/>
          <w:sz w:val="20"/>
          <w:szCs w:val="20"/>
          <w:lang w:val="en"/>
        </w:rPr>
        <w:t>.  After more rest and no concussion systems, the athlete should begin at the previous stop.</w:t>
      </w:r>
    </w:p>
    <w:p w:rsidR="0050303C" w:rsidRPr="009A0414" w:rsidRDefault="0050303C" w:rsidP="0050303C">
      <w:pPr>
        <w:spacing w:after="0" w:line="240" w:lineRule="auto"/>
        <w:ind w:left="2880" w:hanging="1440"/>
        <w:rPr>
          <w:rFonts w:ascii="Arial" w:hAnsi="Arial" w:cs="Arial"/>
          <w:color w:val="000000"/>
          <w:sz w:val="20"/>
          <w:szCs w:val="20"/>
          <w:lang w:val="en"/>
        </w:rPr>
      </w:pPr>
    </w:p>
    <w:p w:rsidR="00991500" w:rsidRDefault="00122C44" w:rsidP="0050303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50303C">
        <w:rPr>
          <w:rFonts w:ascii="Arial" w:hAnsi="Arial" w:cs="Arial"/>
          <w:color w:val="000000"/>
          <w:sz w:val="20"/>
          <w:szCs w:val="20"/>
          <w:lang w:val="en"/>
        </w:rPr>
        <w:t xml:space="preserve">Eudora Youth Football and Cheer is committed to USA Football Head-up safety guidelines to make football a safer game for our youth athletes.  This requires education and cooperation </w:t>
      </w:r>
      <w:r w:rsidR="0050303C">
        <w:rPr>
          <w:rFonts w:ascii="Arial" w:hAnsi="Arial" w:cs="Arial"/>
          <w:color w:val="000000"/>
          <w:sz w:val="20"/>
          <w:szCs w:val="20"/>
          <w:lang w:val="en"/>
        </w:rPr>
        <w:t xml:space="preserve">by coaches, parents and players  </w:t>
      </w:r>
      <w:r w:rsidR="006F0EA7" w:rsidRPr="0050303C">
        <w:rPr>
          <w:rFonts w:ascii="Arial" w:hAnsi="Arial" w:cs="Arial"/>
          <w:color w:val="000000"/>
          <w:sz w:val="20"/>
          <w:szCs w:val="20"/>
          <w:lang w:val="en"/>
        </w:rPr>
        <w:t>By signing below, I acknowledge</w:t>
      </w:r>
      <w:r w:rsidR="00991500" w:rsidRPr="0050303C">
        <w:rPr>
          <w:rFonts w:ascii="Arial" w:hAnsi="Arial" w:cs="Arial"/>
          <w:color w:val="000000"/>
          <w:sz w:val="20"/>
          <w:szCs w:val="20"/>
          <w:lang w:val="en"/>
        </w:rPr>
        <w:t xml:space="preserve"> the following:</w:t>
      </w:r>
    </w:p>
    <w:p w:rsidR="0050303C" w:rsidRPr="0050303C" w:rsidRDefault="0050303C" w:rsidP="0050303C">
      <w:pPr>
        <w:pStyle w:val="ListParagraph"/>
        <w:rPr>
          <w:rFonts w:ascii="Arial" w:hAnsi="Arial" w:cs="Arial"/>
          <w:color w:val="000000"/>
          <w:sz w:val="20"/>
          <w:szCs w:val="20"/>
          <w:lang w:val="en"/>
        </w:rPr>
      </w:pPr>
    </w:p>
    <w:p w:rsidR="00122C44" w:rsidRPr="00122C44" w:rsidRDefault="00991500" w:rsidP="00122C44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I have</w:t>
      </w:r>
      <w:r w:rsidR="006F0EA7" w:rsidRPr="009A0414">
        <w:rPr>
          <w:rFonts w:ascii="Arial" w:hAnsi="Arial" w:cs="Arial"/>
          <w:color w:val="000000"/>
          <w:sz w:val="20"/>
          <w:szCs w:val="20"/>
          <w:lang w:val="en"/>
        </w:rPr>
        <w:t xml:space="preserve"> received </w:t>
      </w:r>
      <w:r w:rsidR="00122C44">
        <w:rPr>
          <w:rFonts w:ascii="Arial" w:hAnsi="Arial" w:cs="Arial"/>
          <w:color w:val="000000"/>
          <w:sz w:val="20"/>
          <w:szCs w:val="20"/>
          <w:lang w:val="en"/>
        </w:rPr>
        <w:t xml:space="preserve">and understand </w:t>
      </w:r>
      <w:r w:rsidR="006F0EA7" w:rsidRPr="009A0414">
        <w:rPr>
          <w:rFonts w:ascii="Arial" w:hAnsi="Arial" w:cs="Arial"/>
          <w:color w:val="000000"/>
          <w:sz w:val="20"/>
          <w:szCs w:val="20"/>
          <w:lang w:val="en"/>
        </w:rPr>
        <w:t>the EYFCA/USA Heads-Up football in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>formation about concussion/head injuries.</w:t>
      </w:r>
    </w:p>
    <w:p w:rsidR="006F0EA7" w:rsidRDefault="006F0EA7" w:rsidP="006F0EA7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I am aware that</w:t>
      </w:r>
      <w:r w:rsidR="00991500" w:rsidRPr="009A0414">
        <w:rPr>
          <w:rFonts w:ascii="Arial" w:hAnsi="Arial" w:cs="Arial"/>
          <w:color w:val="000000"/>
          <w:sz w:val="20"/>
          <w:szCs w:val="20"/>
          <w:lang w:val="en"/>
        </w:rPr>
        <w:t xml:space="preserve"> EYFCA coaches are NOT health care providers and the player will need physician clearance before they </w:t>
      </w:r>
      <w:r w:rsidR="00C53687" w:rsidRPr="009A0414">
        <w:rPr>
          <w:rFonts w:ascii="Arial" w:hAnsi="Arial" w:cs="Arial"/>
          <w:color w:val="000000"/>
          <w:sz w:val="20"/>
          <w:szCs w:val="20"/>
          <w:lang w:val="en"/>
        </w:rPr>
        <w:t>can</w:t>
      </w:r>
      <w:r w:rsidR="00991500" w:rsidRPr="009A0414">
        <w:rPr>
          <w:rFonts w:ascii="Arial" w:hAnsi="Arial" w:cs="Arial"/>
          <w:color w:val="000000"/>
          <w:sz w:val="20"/>
          <w:szCs w:val="20"/>
          <w:lang w:val="en"/>
        </w:rPr>
        <w:t xml:space="preserve"> begin the return-to-play action plan process.</w:t>
      </w:r>
    </w:p>
    <w:p w:rsidR="0050303C" w:rsidRPr="0050303C" w:rsidRDefault="0050303C" w:rsidP="0050303C">
      <w:pPr>
        <w:pStyle w:val="ListParagraph"/>
        <w:ind w:left="1080"/>
        <w:rPr>
          <w:rFonts w:ascii="Arial" w:hAnsi="Arial" w:cs="Arial"/>
          <w:color w:val="000000"/>
          <w:sz w:val="20"/>
          <w:szCs w:val="20"/>
          <w:lang w:val="en"/>
        </w:rPr>
      </w:pPr>
    </w:p>
    <w:p w:rsidR="006F0EA7" w:rsidRPr="009A0414" w:rsidRDefault="006F0EA7" w:rsidP="0050303C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_________________</w:t>
      </w:r>
      <w:r w:rsidR="009A0414">
        <w:rPr>
          <w:rFonts w:ascii="Arial" w:hAnsi="Arial" w:cs="Arial"/>
          <w:color w:val="000000"/>
          <w:sz w:val="20"/>
          <w:szCs w:val="20"/>
          <w:lang w:val="en"/>
        </w:rPr>
        <w:t>_____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>___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ab/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ab/>
      </w:r>
      <w:r w:rsidR="00C53687" w:rsidRPr="009A0414">
        <w:rPr>
          <w:rFonts w:ascii="Arial" w:hAnsi="Arial" w:cs="Arial"/>
          <w:color w:val="000000"/>
          <w:sz w:val="20"/>
          <w:szCs w:val="20"/>
          <w:lang w:val="en"/>
        </w:rPr>
        <w:t>_</w:t>
      </w:r>
      <w:r w:rsidR="009A0414">
        <w:rPr>
          <w:rFonts w:ascii="Arial" w:hAnsi="Arial" w:cs="Arial"/>
          <w:color w:val="000000"/>
          <w:sz w:val="20"/>
          <w:szCs w:val="20"/>
          <w:lang w:val="en"/>
        </w:rPr>
        <w:t>_____</w:t>
      </w:r>
      <w:r w:rsidR="00C53687" w:rsidRPr="009A0414">
        <w:rPr>
          <w:rFonts w:ascii="Arial" w:hAnsi="Arial" w:cs="Arial"/>
          <w:color w:val="000000"/>
          <w:sz w:val="20"/>
          <w:szCs w:val="20"/>
          <w:lang w:val="en"/>
        </w:rPr>
        <w:t>___________________</w:t>
      </w:r>
    </w:p>
    <w:p w:rsidR="006F0EA7" w:rsidRPr="009A0414" w:rsidRDefault="006F0EA7" w:rsidP="0050303C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Player Name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ab/>
        <w:t>(printed)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ab/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ab/>
      </w:r>
      <w:r w:rsidR="00C53687" w:rsidRPr="009A0414">
        <w:rPr>
          <w:rFonts w:ascii="Arial" w:hAnsi="Arial" w:cs="Arial"/>
          <w:color w:val="000000"/>
          <w:sz w:val="20"/>
          <w:szCs w:val="20"/>
          <w:lang w:val="en"/>
        </w:rPr>
        <w:t>Age/Team Division</w:t>
      </w:r>
    </w:p>
    <w:p w:rsidR="006F0EA7" w:rsidRDefault="006F0EA7" w:rsidP="0050303C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</w:p>
    <w:p w:rsidR="0050303C" w:rsidRPr="009A0414" w:rsidRDefault="0050303C" w:rsidP="0050303C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</w:p>
    <w:p w:rsidR="006F0EA7" w:rsidRPr="009A0414" w:rsidRDefault="006F0EA7" w:rsidP="0050303C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  <w:r w:rsidRPr="009A0414">
        <w:rPr>
          <w:rFonts w:ascii="Arial" w:hAnsi="Arial" w:cs="Arial"/>
          <w:color w:val="000000"/>
          <w:sz w:val="20"/>
          <w:szCs w:val="20"/>
          <w:lang w:val="en"/>
        </w:rPr>
        <w:t>_________________</w:t>
      </w:r>
      <w:r w:rsidR="009A0414">
        <w:rPr>
          <w:rFonts w:ascii="Arial" w:hAnsi="Arial" w:cs="Arial"/>
          <w:color w:val="000000"/>
          <w:sz w:val="20"/>
          <w:szCs w:val="20"/>
          <w:lang w:val="en"/>
        </w:rPr>
        <w:t>_____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>___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ab/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ab/>
        <w:t>_</w:t>
      </w:r>
      <w:r w:rsidR="009A0414">
        <w:rPr>
          <w:rFonts w:ascii="Arial" w:hAnsi="Arial" w:cs="Arial"/>
          <w:color w:val="000000"/>
          <w:sz w:val="20"/>
          <w:szCs w:val="20"/>
          <w:lang w:val="en"/>
        </w:rPr>
        <w:t>_____</w:t>
      </w:r>
      <w:r w:rsidRPr="009A0414">
        <w:rPr>
          <w:rFonts w:ascii="Arial" w:hAnsi="Arial" w:cs="Arial"/>
          <w:color w:val="000000"/>
          <w:sz w:val="20"/>
          <w:szCs w:val="20"/>
          <w:lang w:val="en"/>
        </w:rPr>
        <w:t>___________________</w:t>
      </w:r>
      <w:r w:rsidR="00C53687" w:rsidRPr="009A0414">
        <w:rPr>
          <w:rFonts w:ascii="Arial" w:hAnsi="Arial" w:cs="Arial"/>
          <w:color w:val="000000"/>
          <w:sz w:val="20"/>
          <w:szCs w:val="20"/>
          <w:lang w:val="en"/>
        </w:rPr>
        <w:tab/>
      </w:r>
      <w:r w:rsidR="009A0414">
        <w:rPr>
          <w:rFonts w:ascii="Arial" w:hAnsi="Arial" w:cs="Arial"/>
          <w:color w:val="000000"/>
          <w:sz w:val="20"/>
          <w:szCs w:val="20"/>
          <w:lang w:val="en"/>
        </w:rPr>
        <w:tab/>
        <w:t>_____</w:t>
      </w:r>
      <w:r w:rsidR="00C53687" w:rsidRPr="009A0414">
        <w:rPr>
          <w:rFonts w:ascii="Arial" w:hAnsi="Arial" w:cs="Arial"/>
          <w:color w:val="000000"/>
          <w:sz w:val="20"/>
          <w:szCs w:val="20"/>
          <w:lang w:val="en"/>
        </w:rPr>
        <w:t>____________________</w:t>
      </w:r>
    </w:p>
    <w:p w:rsidR="006F0EA7" w:rsidRPr="009A0414" w:rsidRDefault="006F0EA7" w:rsidP="005030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0414">
        <w:rPr>
          <w:rFonts w:ascii="Arial" w:hAnsi="Arial" w:cs="Arial"/>
          <w:sz w:val="20"/>
          <w:szCs w:val="20"/>
        </w:rPr>
        <w:t>Parent/Guardian Name (printed)</w:t>
      </w:r>
      <w:r w:rsidR="009A0414">
        <w:rPr>
          <w:rFonts w:ascii="Arial" w:hAnsi="Arial" w:cs="Arial"/>
          <w:sz w:val="20"/>
          <w:szCs w:val="20"/>
        </w:rPr>
        <w:tab/>
      </w:r>
      <w:r w:rsidRPr="009A0414">
        <w:rPr>
          <w:rFonts w:ascii="Arial" w:hAnsi="Arial" w:cs="Arial"/>
          <w:sz w:val="20"/>
          <w:szCs w:val="20"/>
        </w:rPr>
        <w:tab/>
        <w:t>Parent/Guardian Signature</w:t>
      </w:r>
      <w:r w:rsidR="00C53687" w:rsidRPr="009A0414">
        <w:rPr>
          <w:rFonts w:ascii="Arial" w:hAnsi="Arial" w:cs="Arial"/>
          <w:sz w:val="20"/>
          <w:szCs w:val="20"/>
        </w:rPr>
        <w:tab/>
      </w:r>
      <w:r w:rsidR="009A0414">
        <w:rPr>
          <w:rFonts w:ascii="Arial" w:hAnsi="Arial" w:cs="Arial"/>
          <w:sz w:val="20"/>
          <w:szCs w:val="20"/>
        </w:rPr>
        <w:tab/>
      </w:r>
      <w:r w:rsidRPr="009A0414">
        <w:rPr>
          <w:rFonts w:ascii="Arial" w:hAnsi="Arial" w:cs="Arial"/>
          <w:sz w:val="20"/>
          <w:szCs w:val="20"/>
        </w:rPr>
        <w:t>Date</w:t>
      </w:r>
    </w:p>
    <w:sectPr w:rsidR="006F0EA7" w:rsidRPr="009A0414" w:rsidSect="0050303C">
      <w:headerReference w:type="default" r:id="rId10"/>
      <w:footerReference w:type="default" r:id="rId11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CD" w:rsidRDefault="00616CCD" w:rsidP="006F0EA7">
      <w:pPr>
        <w:spacing w:after="0" w:line="240" w:lineRule="auto"/>
      </w:pPr>
      <w:r>
        <w:separator/>
      </w:r>
    </w:p>
  </w:endnote>
  <w:endnote w:type="continuationSeparator" w:id="0">
    <w:p w:rsidR="00616CCD" w:rsidRDefault="00616CCD" w:rsidP="006F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87" w:rsidRDefault="0050303C">
    <w:pPr>
      <w:pStyle w:val="Footer"/>
    </w:pPr>
    <w:r>
      <w:tab/>
    </w:r>
    <w:r>
      <w:tab/>
    </w:r>
    <w:r>
      <w:tab/>
    </w:r>
    <w:r>
      <w:tab/>
    </w:r>
    <w:r w:rsidR="00EF636A">
      <w:t>4/2017</w:t>
    </w:r>
  </w:p>
  <w:p w:rsidR="00EF636A" w:rsidRDefault="00EF63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CD" w:rsidRDefault="00616CCD" w:rsidP="006F0EA7">
      <w:pPr>
        <w:spacing w:after="0" w:line="240" w:lineRule="auto"/>
      </w:pPr>
      <w:r>
        <w:separator/>
      </w:r>
    </w:p>
  </w:footnote>
  <w:footnote w:type="continuationSeparator" w:id="0">
    <w:p w:rsidR="00616CCD" w:rsidRDefault="00616CCD" w:rsidP="006F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87" w:rsidRDefault="00102395">
    <w:pPr>
      <w:pStyle w:val="Header"/>
    </w:pPr>
    <w:r>
      <w:rPr>
        <w:rFonts w:ascii="Arial" w:hAnsi="Arial" w:cs="Arial"/>
        <w:noProof/>
        <w:color w:val="818181"/>
      </w:rPr>
      <w:drawing>
        <wp:anchor distT="0" distB="0" distL="114300" distR="114300" simplePos="0" relativeHeight="251659264" behindDoc="1" locked="0" layoutInCell="1" allowOverlap="1" wp14:anchorId="0F40697D" wp14:editId="351BA352">
          <wp:simplePos x="0" y="0"/>
          <wp:positionH relativeFrom="margin">
            <wp:posOffset>617220</wp:posOffset>
          </wp:positionH>
          <wp:positionV relativeFrom="page">
            <wp:posOffset>121920</wp:posOffset>
          </wp:positionV>
          <wp:extent cx="5943600" cy="860425"/>
          <wp:effectExtent l="0" t="0" r="0" b="0"/>
          <wp:wrapTight wrapText="bothSides">
            <wp:wrapPolygon edited="0">
              <wp:start x="0" y="0"/>
              <wp:lineTo x="0" y="21042"/>
              <wp:lineTo x="21531" y="21042"/>
              <wp:lineTo x="21531" y="0"/>
              <wp:lineTo x="0" y="0"/>
            </wp:wrapPolygon>
          </wp:wrapTight>
          <wp:docPr id="3" name="Picture 3" descr="EYFC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YFC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683"/>
    <w:multiLevelType w:val="hybridMultilevel"/>
    <w:tmpl w:val="05D035F0"/>
    <w:lvl w:ilvl="0" w:tplc="3FFADACE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6348"/>
    <w:multiLevelType w:val="hybridMultilevel"/>
    <w:tmpl w:val="2A66D22E"/>
    <w:lvl w:ilvl="0" w:tplc="2794E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7425F9"/>
    <w:multiLevelType w:val="multilevel"/>
    <w:tmpl w:val="F10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70FD1"/>
    <w:multiLevelType w:val="multilevel"/>
    <w:tmpl w:val="E56E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576E9"/>
    <w:multiLevelType w:val="hybridMultilevel"/>
    <w:tmpl w:val="29D8C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E46FA"/>
    <w:multiLevelType w:val="multilevel"/>
    <w:tmpl w:val="48A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464AA"/>
    <w:multiLevelType w:val="multilevel"/>
    <w:tmpl w:val="2026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541C1"/>
    <w:multiLevelType w:val="hybridMultilevel"/>
    <w:tmpl w:val="B46C1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22CD0"/>
    <w:multiLevelType w:val="multilevel"/>
    <w:tmpl w:val="BDC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41A43"/>
    <w:multiLevelType w:val="hybridMultilevel"/>
    <w:tmpl w:val="3FBED41A"/>
    <w:lvl w:ilvl="0" w:tplc="3FFADACE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03BDE"/>
    <w:multiLevelType w:val="multilevel"/>
    <w:tmpl w:val="F0D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94450"/>
    <w:multiLevelType w:val="multilevel"/>
    <w:tmpl w:val="CD9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D7684"/>
    <w:multiLevelType w:val="hybridMultilevel"/>
    <w:tmpl w:val="F8602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A77FCA"/>
    <w:multiLevelType w:val="multilevel"/>
    <w:tmpl w:val="76D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A7"/>
    <w:rsid w:val="00015EDA"/>
    <w:rsid w:val="00102395"/>
    <w:rsid w:val="00122C44"/>
    <w:rsid w:val="00141262"/>
    <w:rsid w:val="001B7BA5"/>
    <w:rsid w:val="00286A76"/>
    <w:rsid w:val="002E1377"/>
    <w:rsid w:val="002E2885"/>
    <w:rsid w:val="00360A0F"/>
    <w:rsid w:val="003C7C20"/>
    <w:rsid w:val="004E07AB"/>
    <w:rsid w:val="0050303C"/>
    <w:rsid w:val="00534979"/>
    <w:rsid w:val="00616CCD"/>
    <w:rsid w:val="006F0EA7"/>
    <w:rsid w:val="007E6253"/>
    <w:rsid w:val="00850B33"/>
    <w:rsid w:val="009731C0"/>
    <w:rsid w:val="00991500"/>
    <w:rsid w:val="0099581B"/>
    <w:rsid w:val="009A0414"/>
    <w:rsid w:val="00B16E37"/>
    <w:rsid w:val="00B538A2"/>
    <w:rsid w:val="00C11FA5"/>
    <w:rsid w:val="00C53687"/>
    <w:rsid w:val="00C96E86"/>
    <w:rsid w:val="00E65366"/>
    <w:rsid w:val="00EB72C5"/>
    <w:rsid w:val="00E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EA7"/>
  </w:style>
  <w:style w:type="paragraph" w:styleId="Footer">
    <w:name w:val="footer"/>
    <w:basedOn w:val="Normal"/>
    <w:link w:val="FooterChar"/>
    <w:uiPriority w:val="99"/>
    <w:unhideWhenUsed/>
    <w:rsid w:val="006F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EA7"/>
  </w:style>
  <w:style w:type="paragraph" w:styleId="ListParagraph">
    <w:name w:val="List Paragraph"/>
    <w:basedOn w:val="Normal"/>
    <w:uiPriority w:val="34"/>
    <w:qFormat/>
    <w:rsid w:val="00C53687"/>
    <w:pPr>
      <w:ind w:left="720"/>
      <w:contextualSpacing/>
    </w:pPr>
  </w:style>
  <w:style w:type="table" w:styleId="TableGrid">
    <w:name w:val="Table Grid"/>
    <w:basedOn w:val="TableNormal"/>
    <w:uiPriority w:val="39"/>
    <w:rsid w:val="0099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91500"/>
    <w:rPr>
      <w:b/>
      <w:bCs/>
    </w:rPr>
  </w:style>
  <w:style w:type="character" w:customStyle="1" w:styleId="space12">
    <w:name w:val="space12"/>
    <w:basedOn w:val="DefaultParagraphFont"/>
    <w:rsid w:val="00991500"/>
  </w:style>
  <w:style w:type="character" w:customStyle="1" w:styleId="space22">
    <w:name w:val="space22"/>
    <w:basedOn w:val="DefaultParagraphFont"/>
    <w:rsid w:val="00991500"/>
  </w:style>
  <w:style w:type="character" w:customStyle="1" w:styleId="font1">
    <w:name w:val="font1"/>
    <w:basedOn w:val="DefaultParagraphFont"/>
    <w:rsid w:val="00991500"/>
  </w:style>
  <w:style w:type="character" w:customStyle="1" w:styleId="space32">
    <w:name w:val="space32"/>
    <w:basedOn w:val="DefaultParagraphFont"/>
    <w:rsid w:val="00991500"/>
  </w:style>
  <w:style w:type="paragraph" w:styleId="BalloonText">
    <w:name w:val="Balloon Text"/>
    <w:basedOn w:val="Normal"/>
    <w:link w:val="BalloonTextChar"/>
    <w:uiPriority w:val="99"/>
    <w:semiHidden/>
    <w:unhideWhenUsed/>
    <w:rsid w:val="001B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EA7"/>
  </w:style>
  <w:style w:type="paragraph" w:styleId="Footer">
    <w:name w:val="footer"/>
    <w:basedOn w:val="Normal"/>
    <w:link w:val="FooterChar"/>
    <w:uiPriority w:val="99"/>
    <w:unhideWhenUsed/>
    <w:rsid w:val="006F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EA7"/>
  </w:style>
  <w:style w:type="paragraph" w:styleId="ListParagraph">
    <w:name w:val="List Paragraph"/>
    <w:basedOn w:val="Normal"/>
    <w:uiPriority w:val="34"/>
    <w:qFormat/>
    <w:rsid w:val="00C53687"/>
    <w:pPr>
      <w:ind w:left="720"/>
      <w:contextualSpacing/>
    </w:pPr>
  </w:style>
  <w:style w:type="table" w:styleId="TableGrid">
    <w:name w:val="Table Grid"/>
    <w:basedOn w:val="TableNormal"/>
    <w:uiPriority w:val="39"/>
    <w:rsid w:val="0099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91500"/>
    <w:rPr>
      <w:b/>
      <w:bCs/>
    </w:rPr>
  </w:style>
  <w:style w:type="character" w:customStyle="1" w:styleId="space12">
    <w:name w:val="space12"/>
    <w:basedOn w:val="DefaultParagraphFont"/>
    <w:rsid w:val="00991500"/>
  </w:style>
  <w:style w:type="character" w:customStyle="1" w:styleId="space22">
    <w:name w:val="space22"/>
    <w:basedOn w:val="DefaultParagraphFont"/>
    <w:rsid w:val="00991500"/>
  </w:style>
  <w:style w:type="character" w:customStyle="1" w:styleId="font1">
    <w:name w:val="font1"/>
    <w:basedOn w:val="DefaultParagraphFont"/>
    <w:rsid w:val="00991500"/>
  </w:style>
  <w:style w:type="character" w:customStyle="1" w:styleId="space32">
    <w:name w:val="space32"/>
    <w:basedOn w:val="DefaultParagraphFont"/>
    <w:rsid w:val="00991500"/>
  </w:style>
  <w:style w:type="paragraph" w:styleId="BalloonText">
    <w:name w:val="Balloon Text"/>
    <w:basedOn w:val="Normal"/>
    <w:link w:val="BalloonTextChar"/>
    <w:uiPriority w:val="99"/>
    <w:semiHidden/>
    <w:unhideWhenUsed/>
    <w:rsid w:val="001B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10809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5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43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2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8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6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74728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9" w:color="BCBCBD"/>
                                    <w:left w:val="single" w:sz="6" w:space="19" w:color="BCBCBD"/>
                                    <w:bottom w:val="single" w:sz="6" w:space="19" w:color="BCBCBD"/>
                                    <w:right w:val="single" w:sz="6" w:space="19" w:color="BCBCBD"/>
                                  </w:divBdr>
                                </w:div>
                                <w:div w:id="12431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8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4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006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4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1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221588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4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1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6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78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3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31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4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3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8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3C7D4"/>
                            <w:right w:val="none" w:sz="0" w:space="0" w:color="auto"/>
                          </w:divBdr>
                          <w:divsChild>
                            <w:div w:id="7665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1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1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B9B"/>
                                    <w:left w:val="single" w:sz="6" w:space="0" w:color="D5D5D5"/>
                                    <w:bottom w:val="single" w:sz="6" w:space="2" w:color="E8E8E8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9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3C7D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110574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  <w:div w:id="700011738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7961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926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5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5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8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16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1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117304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73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74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3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yfca.org/Default.aspx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C8C5-AC13-394F-8163-6D62E846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Ridinger</dc:creator>
  <cp:lastModifiedBy>Kurtis Wenger</cp:lastModifiedBy>
  <cp:revision>2</cp:revision>
  <cp:lastPrinted>2016-07-14T16:01:00Z</cp:lastPrinted>
  <dcterms:created xsi:type="dcterms:W3CDTF">2018-04-04T21:00:00Z</dcterms:created>
  <dcterms:modified xsi:type="dcterms:W3CDTF">2018-04-04T21:00:00Z</dcterms:modified>
</cp:coreProperties>
</file>